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Guadalajara, México - 20 de junio de 2025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-</w:t>
        </w:r>
      </w:hyperlink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Kueski,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la plataforma mexicana de compra ahora y paga después (BNPL) y crédito al consumo en línea, presenta nuevos hallazgos sobre cómo las personas en México están priorizando el control, la claridad y herramientas digitales que se ajustan a sus necesidades financieras. Durante la temporada de ofertas del 26 de mayo al 3 de junio, una encuesta a más de 5,200 personas usuarias reveló que el precio ya no es el único factor decisivo: también importa cómo se paga y con qué condiciones.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Más del 80% de los encuestados comparó precios antes de comprar, y el 90% lo hizo en línea, confirmando que la planeación y el comercio digital son la nueva norma. En ese contexto, la forma de pago tomó protagonismo: el 70% de quienes usaron Kueski Pay lo eligieron por la opción de pagar en quincenas, y el 85% afirmó que no habría concretado su compra sin esa alternativa.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“Hoy los consumidores no solo se preguntan qué quieren comprar, sino cómo hacerlo de forma más inteligente, accesible y alineada con sus finanzas personales. En Kueski estamos construyendo soluciones reales para esa nueva forma de decidir.” comentó Samantha García, VP de Marketing en Kueski.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confianza también pesa: el 87% dijo sentirse más seguro usando Kueski Pay frente a otras opciones digitales. Este dato respalda la preferencia por métodos de pago sin fricción, letras pequeñas ni barreras ocultas.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Además del “cómo”, el estudio revela un cambio en el “qué”. Las categorías más compradas fueron electrónica y tecnología (27%), moda y accesorios (23%) y belleza y cuidado personal (18%), reflejando un enfoque en decisiones de valor e inversión personal.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 evolución responde a una transformación regional más amplia: millones de personas están migrando de esquemas financieros tradicionales hacia soluciones más claras, accesibles y tecnológicas. Para muchas de ellas, Kueski Pay representa su primer acceso a un financiamiento estructurado y confiable. La inclusión financiera ya no es una promesa: es una realidad cotidiana en cada compra.</w:t>
      </w:r>
    </w:p>
    <w:p w:rsidR="00000000" w:rsidDel="00000000" w:rsidP="00000000" w:rsidRDefault="00000000" w:rsidRPr="00000000" w14:paraId="00000007">
      <w:pPr>
        <w:spacing w:line="276" w:lineRule="auto"/>
        <w:ind w:right="-277.7952755905511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Acerca de Kueski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Kueski es la plataforma líder de compra ahora, paga después (BNPL) y crédito al consumidor en línea en América Latina, conocida por sus servicios financieros innovadores. Su producto estrella, Kueski Pay, permite a los clientes realizar compras y pagar después, tanto en línea como en tiendas físicas. Además, la empresa ofrece préstamos en línea mediante su producto Kueski Préstamos Personales. Aplicando inteligencia artificial, Kueski mejora el acceso a servicios financieros a gran escala. Hasta la fecha, ha emitido más de 25 millones de préstamos en México, beneficiando a individuos y emprendedores. Actualmente, casi 30% de los principales comercios electrónicos en México ofrecen Kueski Pay como método de pago. Además, Kueski se destaca por su excelencia en producto con una calificación de 10 y una valoración de 5 estrellas en la CONDUSEF. Para más información, visita: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https://www.kueski.com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pStyle w:val="Heading1"/>
      <w:keepNext w:val="0"/>
      <w:keepLines w:val="0"/>
      <w:spacing w:before="480" w:lineRule="auto"/>
      <w:jc w:val="center"/>
      <w:rPr>
        <w:sz w:val="20"/>
        <w:szCs w:val="20"/>
      </w:rPr>
    </w:pPr>
    <w:bookmarkStart w:colFirst="0" w:colLast="0" w:name="_heading=h.elnpwy9h0yby" w:id="0"/>
    <w:bookmarkEnd w:id="0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pStyle w:val="Heading1"/>
      <w:keepNext w:val="0"/>
      <w:keepLines w:val="0"/>
      <w:spacing w:before="480" w:lineRule="auto"/>
      <w:jc w:val="center"/>
      <w:rPr>
        <w:rFonts w:ascii="Calibri" w:cs="Calibri" w:eastAsia="Calibri" w:hAnsi="Calibri"/>
        <w:b w:val="1"/>
        <w:sz w:val="24"/>
        <w:szCs w:val="24"/>
      </w:rPr>
    </w:pPr>
    <w:bookmarkStart w:colFirst="0" w:colLast="0" w:name="_heading=h.c3o8lwk5835k" w:id="1"/>
    <w:bookmarkEnd w:id="1"/>
    <w:r w:rsidDel="00000000" w:rsidR="00000000" w:rsidRPr="00000000">
      <w:rPr>
        <w:b w:val="1"/>
        <w:sz w:val="24"/>
        <w:szCs w:val="24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5230564</wp:posOffset>
          </wp:positionH>
          <wp:positionV relativeFrom="page">
            <wp:posOffset>180975</wp:posOffset>
          </wp:positionV>
          <wp:extent cx="1309688" cy="447675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9122" t="0"/>
                  <a:stretch>
                    <a:fillRect/>
                  </a:stretch>
                </pic:blipFill>
                <pic:spPr>
                  <a:xfrm>
                    <a:off x="0" y="0"/>
                    <a:ext cx="1309688" cy="447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Kueski revela cómo evolucionó el consumidor digital mexicano: planeación, confianza y pagos en quincenas</w:t>
    </w:r>
  </w:p>
  <w:p w:rsidR="00000000" w:rsidDel="00000000" w:rsidP="00000000" w:rsidRDefault="00000000" w:rsidRPr="00000000" w14:paraId="0000000B">
    <w:pPr>
      <w:ind w:left="0" w:firstLine="0"/>
      <w:rPr>
        <w:rFonts w:ascii="Calibri" w:cs="Calibri" w:eastAsia="Calibri" w:hAnsi="Calibri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rtl w:val="0"/>
      </w:rPr>
      <w:t xml:space="preserve">El 85% de los usuarios afirmó que no habría concretado su compra sin la opción de pagar en quincenas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www.kueski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ueskipay.com/" TargetMode="External"/><Relationship Id="rId8" Type="http://schemas.openxmlformats.org/officeDocument/2006/relationships/hyperlink" Target="https://www.kueskipay.com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8LUb+6jx/KQckWRlaYqfyZzZtg==">CgMxLjAyDmguZWxucHd5OWgweWJ5Mg5oLmMzbzhsd2s1ODM1azgAciExakVIUXhrSHlEc055cXV2WTJSaWlqaHlaS3piODhNcjY=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